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b/>
          <w:bCs/>
          <w:sz w:val="28"/>
          <w:szCs w:val="28"/>
        </w:rPr>
      </w:pPr>
      <w:r w:rsidRPr="001E2949">
        <w:rPr>
          <w:rStyle w:val="fontstyle11"/>
          <w:color w:val="auto"/>
        </w:rPr>
        <w:t>2. Thành lập nhóm trẻ, lớp mẫu giáo độc lập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2.1. Trình tự thực hiện: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Tổ chức, cá nhân gửi trực tiếp hoặc qua bưu điện 01 bộ hồ sơ đến Ủy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ban nhân dân cấp xã;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Ủy ban nhân dân cấp xã tiếp nhận và tổ chức thẩm định hồ sơ. Trong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thời hạn 05 ngày làm việc, kể từ ngày nhận hồ sơ, nếu hồ sơ chưa đúng quy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thì thông báo bằng văn bản những nội dung cần chỉnh sửa, bổ sung cho tổ chức,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cá nhân nếu hồ sơ đúng quy định thì có văn bản gửi Phòng Giáo dục và Đào tạo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đề nghị kiểm tra thực tế các điều kiện thành lập đối với nhóm trẻ, lớp mẫu giáo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độc lập;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Trong thời hạn 10 ngày làm việc, Phòng Giáo dục và Đào tạo tổ chức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kiểm tra trên thực tế và có ý kiến bằng văn bản gửi Ủy ban nhân dân cấp xã nêu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rõ nhóm trẻ, lớp mẫu giáo độc lập đủ hay không đủ điều kiện thành lập;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d) Trong thời hạn 10 ngày làm việc, kể từ ngày nhận được văn bản trả lời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của Phòng Giáo dục và Đào tạo, Chủ tịch Ủy ban nhân dân cấp xã có quyết định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thành lập hoặc cho phép thành lập; nếu chưa quyết định thì có văn bản thông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báo cho tổ chức, cá nhân và Phòng Giáo dục và Đào tạo nêu rõ lý do.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2.2. Cách thức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Trực tiếp hoặc qua bưu điện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2.3. Thành phần, số lượng hồ sơ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Hồ sơ gồm: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rStyle w:val="fontstyle01"/>
          <w:color w:val="auto"/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Tờ trình đề nghị cho phép thành lập nhóm trẻ, lớp mẫu giáo độc lập;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Trường mẫu giáo, trường mầm non, nhà trẻ dân lập, tư thục có thể thuê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trường sở, cơ sở vật chất, thiết bị của Nhà nước, cơ sở giáo dục công lập không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sử dụng để tổ chức hoạt động giáo dục theo quy định của pháp luật;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Bản sao có chứng thực văn bằng, chứng chỉ của giáo viên.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Số lượng hồ sơ: 01 bộ.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2.4. Thời hạn giải quyết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25 ngày làm việc.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2.5. Đối tượng thực hiện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Tổ chức, cá nhân.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2.6. Cơ quan thực hiện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Ủy ban nhân dân cấp xã;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2.7. Kết quả thực hiện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Quyết định cho phép thành lập nhóm trẻ, lớp mẫu giáo độc lập của Chủ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tịch Ủy ban nhân dân cấp xã.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2.8. Lệ phí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Không.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2.9. Tên mẫu đơn, mẫu tờ khai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lastRenderedPageBreak/>
        <w:t>Không.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i/>
          <w:iCs/>
          <w:sz w:val="28"/>
          <w:szCs w:val="28"/>
        </w:rPr>
      </w:pPr>
      <w:r w:rsidRPr="001E2949">
        <w:rPr>
          <w:rStyle w:val="fontstyle31"/>
          <w:color w:val="auto"/>
        </w:rPr>
        <w:t>2.10. Yêu cầu, điều kiện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a) Đáp ứng nhu cầu gửi trẻ em của các gia đình.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b) Có giáo viên đạt trình độ trung cấp sư phạm.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c) Có phòng nuôi dưỡng, chăm sóc, giáo dục trẻ em được xây dựng kiên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cố hoặc bán kiên cố, an toàn, đủ ánh sáng tự nhiên, thoáng và sắp xếp gọn gàng;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diện tích phòng nuôi dưỡng, chăm sóc, giáo dục trẻ em bảo đảm ít nhất 1,5m</w:t>
      </w:r>
      <w:r w:rsidRPr="001E2949">
        <w:rPr>
          <w:rStyle w:val="fontstyle01"/>
          <w:color w:val="auto"/>
          <w:sz w:val="18"/>
          <w:szCs w:val="18"/>
        </w:rPr>
        <w:t xml:space="preserve">2 </w:t>
      </w:r>
      <w:r w:rsidRPr="001E2949">
        <w:rPr>
          <w:rStyle w:val="fontstyle01"/>
          <w:color w:val="auto"/>
          <w:sz w:val="28"/>
          <w:szCs w:val="28"/>
        </w:rPr>
        <w:t>cho một trẻ em; có chỗ chơi, có hàng rào và cổng bảo vệ an toàn cho trẻ em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và phương tiện phù hợp với lứa tuổi; những nơi có tổ chức ăn cho trẻ em phải có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bếp riêng, an toàn, bếp đặt xa lớp mẫu giáo, nhóm trẻ; bảo đảm phòng chống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cháy nổ và vệ sinh an toàn thực phẩm. Có đủ nước sạch dùng cho sinh hoạt và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đủ nước uống hàng ngày cho trẻ em theo quy định.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d) Trang thiết bị đối với một nhóm trẻ độc lập: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chiếu hoặc thảm cho trẻ em ngồi chơi, giường nằm, chăn, gối, màn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cho trẻ em ngủ, dụng cụ đựng nước uống, giá để đồ chơi, giá để khăn và ca, cốc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cho trẻ em, có đủ bô đi vệ sinh cho trẻ em dùng và một ghế cho giáo viên;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đủ thiết bị tối thiểu cho trẻ em gồm: Đồ chơi, đồ dùng và tài liệu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phục vụ hoạt động chơi và chơi - tập có chủ đích;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Đủ đồ dùng cá nhân cho mỗi trẻ em;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đồ dùng, tài liệu cho người nuôi dạy trẻ em, gồm: Bộ tài liệu hướng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dẫn thực hiện hoạt động chăm sóc, giáo dục trẻ em; sổ theo dõi trẻ; sổ theo dõi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tài sản của nhóm trẻ; tài liệu dùng để phổ biến kiến thức nuôi dạy con cho chamẹ.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đ) Trang thiết bị đối với một lớp mẫu giáo độc lập: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bàn, ghế đúng quy cách cho trẻ em ngồi (đặc biệt đối với trẻ em 05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tuổi): Một bàn và hai ghế cho hai trẻ em; một bàn, một ghế và một bảng cho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giáo viên; kệ để đồ dùng, đồ chơi; thùng đựng nước uống, nước sinh hoạt. Đối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với lớp bán trú: Có ván hoặc giường nằm, chăn, gối, màn, quạt phục vụ trẻ em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ngủ;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đủ thiết bị tối thiểu cho trẻ em bao gồm: Đồ chơi, đồ dùng và tài liệu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cho hoạt động chơi và học có chủ đích;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Đủ đồ dùng cá nhân cho mỗi trẻ em;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Có đồ dùng, tài liệu cho giáo viên mẫu giáo gồm: Bộ tài liệu hướng dẫn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thực hiện hoạt động chăm sóc, giáo dục trẻ em; sổ theo dõi trẻ em, sổ ghi chép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tổ chức các hoạt động giáo dục của trẻ em trong ngày, tài liệu dùng để phổ biến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kiến thức nuôi dạy con cho cha mẹ.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e) Đối với những nơi mạng lưới cơ sở giáo dục mầm non chưa đáp ứng đủ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nhu cầu đưa trẻ em tới trường, lớp, các cá nhân có thể tổ chức nhóm trẻ nhằm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đáp ứng nhu cầu nuôi dưỡng, chăm sóc trẻ em của phụ huynh và phải đăng ký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hoạt động với Ủy ban nhân dân cấp xã, bảo đảm các điều kiện đăng ký hoạt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động như sau: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Số lượng trẻ em trong nhóm trẻ tối đa là 07 trẻ em;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t>- Người chăm sóc trẻ em có đủ sức khỏe, không mắc bệnh truyền nhiễm,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đủ năng lực chịu trách nhiệm dân sự và có chứng chỉ bồi dưỡng nghiệp vụ chăm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sóc, nuôi dưỡng trẻ em theo quy định;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01"/>
          <w:color w:val="auto"/>
          <w:sz w:val="28"/>
          <w:szCs w:val="28"/>
        </w:rPr>
        <w:lastRenderedPageBreak/>
        <w:t>- Cơ sở vật chất phải bảo đảm các điều kiện tối thiểu như sau: Phòng nuôi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dưỡng, chăm sóc trẻ em có diện tích tối thiểu là 15 m</w:t>
      </w:r>
      <w:r w:rsidRPr="001E2949">
        <w:rPr>
          <w:rStyle w:val="fontstyle01"/>
          <w:color w:val="auto"/>
          <w:sz w:val="18"/>
          <w:szCs w:val="18"/>
        </w:rPr>
        <w:t>2</w:t>
      </w:r>
      <w:r w:rsidRPr="001E2949">
        <w:rPr>
          <w:rStyle w:val="fontstyle01"/>
          <w:color w:val="auto"/>
          <w:sz w:val="28"/>
          <w:szCs w:val="28"/>
        </w:rPr>
        <w:t>; bảo đảm an toàn, thoáng,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mát; có đồ dùng, đồ chơi an toàn, phù hợp lứa tuổi của trẻ em; có đủ đồ dùng cá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nhân phục vụ trẻ em ăn, uống, ngủ, sinh hoạt và các thiết bị phục vụ nuôi dưỡng,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chăm sóc trẻ em; có đủ nước uống cho trẻ em hằng ngày; có phòng vệ sinh và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thiết bị vệ sinh phù hợp với trẻ em; có đủ nước sạch cho trẻ em dùng; có bản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thỏa thuận với phụ huynh về việc nhận nuôi dưỡng, chăm sóc và bảo đảm an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toàn cho trẻ em tại nhóm trẻ; có tài liệu hướng dẫn thực hiện chăm sóc, giáo dục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trẻ em.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1E2949">
        <w:rPr>
          <w:rStyle w:val="fontstyle31"/>
          <w:color w:val="auto"/>
        </w:rPr>
        <w:t>2.11. Căn cứ pháp lý của thủ tục hành chính</w:t>
      </w:r>
      <w:r w:rsidRPr="001E2949">
        <w:rPr>
          <w:rStyle w:val="fontstyle01"/>
          <w:color w:val="auto"/>
          <w:sz w:val="28"/>
          <w:szCs w:val="28"/>
        </w:rPr>
        <w:t>:</w:t>
      </w:r>
    </w:p>
    <w:p w:rsidR="0028743B" w:rsidRPr="001E2949" w:rsidRDefault="0028743B" w:rsidP="0028743B">
      <w:pPr>
        <w:spacing w:before="120" w:after="120" w:line="240" w:lineRule="auto"/>
        <w:ind w:firstLine="567"/>
        <w:jc w:val="both"/>
      </w:pPr>
      <w:r w:rsidRPr="001E2949">
        <w:rPr>
          <w:rStyle w:val="fontstyle01"/>
          <w:color w:val="auto"/>
          <w:sz w:val="28"/>
          <w:szCs w:val="28"/>
        </w:rPr>
        <w:t>Nghị định số 46/2017/NĐ-CP ngày 21 tháng 4 năm 2017 của Chính phủ</w:t>
      </w:r>
      <w:r>
        <w:rPr>
          <w:rStyle w:val="fontstyle01"/>
          <w:color w:val="auto"/>
          <w:sz w:val="28"/>
          <w:szCs w:val="28"/>
        </w:rPr>
        <w:t xml:space="preserve"> </w:t>
      </w:r>
      <w:r w:rsidRPr="001E2949">
        <w:rPr>
          <w:rStyle w:val="fontstyle01"/>
          <w:color w:val="auto"/>
          <w:sz w:val="28"/>
          <w:szCs w:val="28"/>
        </w:rPr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E03B75">
      <w:pgSz w:w="11907" w:h="16840" w:code="9"/>
      <w:pgMar w:top="709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7"/>
    <w:rsid w:val="00046924"/>
    <w:rsid w:val="001068F6"/>
    <w:rsid w:val="001A4258"/>
    <w:rsid w:val="0028743B"/>
    <w:rsid w:val="00430FA8"/>
    <w:rsid w:val="007073C8"/>
    <w:rsid w:val="00797A15"/>
    <w:rsid w:val="00866D5D"/>
    <w:rsid w:val="00C0084A"/>
    <w:rsid w:val="00E03B75"/>
    <w:rsid w:val="00FB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83B9-FC61-4A47-8B10-32952AF6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3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874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8743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28743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3</cp:revision>
  <dcterms:created xsi:type="dcterms:W3CDTF">2019-01-16T12:58:00Z</dcterms:created>
  <dcterms:modified xsi:type="dcterms:W3CDTF">2019-01-16T13:00:00Z</dcterms:modified>
</cp:coreProperties>
</file>