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C7" w:rsidRPr="00EB6C0C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B6C0C">
        <w:rPr>
          <w:rFonts w:ascii="Times New Roman" w:hAnsi="Times New Roman" w:cs="Times New Roman"/>
          <w:b/>
          <w:sz w:val="28"/>
          <w:szCs w:val="28"/>
        </w:rPr>
        <w:t>. Thủ tục triệu tập thí sinh trúng tuyển đến trường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.1. Trình tự thực hiện: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Bước 1: Hội đồng tuyển sinh trường gửi giấy triệu tập thí sinh trúng</w:t>
      </w:r>
      <w:r w:rsidRPr="00F36745">
        <w:rPr>
          <w:rFonts w:ascii="Times New Roman" w:hAnsi="Times New Roman" w:cs="Times New Roman"/>
          <w:sz w:val="28"/>
          <w:szCs w:val="28"/>
        </w:rPr>
        <w:br/>
        <w:t>tuyển, trong đó ghi rõ những thủ tục cần thiết đối với thí sinh khi nhập học.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Bước 2: Trường tổ chức kiểm tra sức khoẻ cho thí sinh mới nhập học theo</w:t>
      </w:r>
      <w:r w:rsidRPr="00F36745">
        <w:rPr>
          <w:rFonts w:ascii="Times New Roman" w:hAnsi="Times New Roman" w:cs="Times New Roman"/>
          <w:sz w:val="28"/>
          <w:szCs w:val="28"/>
        </w:rPr>
        <w:br/>
        <w:t>hướng dẫn của liên Bộ Y tế và Bộ GDĐT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.2. Cách thức thực hiện: trực tiếp tại cơ sở giáo dục triệu tập thí sinh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.3. Thành phần, số lượng hồ sơ: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a) Thành phần hồ sơ: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Học bạ;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Giấy chứng nhận tốt nghiệp trung học tạm thời đối với những người</w:t>
      </w:r>
      <w:r w:rsidRPr="00F36745">
        <w:rPr>
          <w:rFonts w:ascii="Times New Roman" w:hAnsi="Times New Roman" w:cs="Times New Roman"/>
          <w:sz w:val="28"/>
          <w:szCs w:val="28"/>
        </w:rPr>
        <w:br/>
        <w:t>trúng tuyển ngay trong năm tốt nghiệp hoặc bằng tốt nghiệp trung học đối với</w:t>
      </w:r>
      <w:r w:rsidRPr="00F36745">
        <w:rPr>
          <w:rFonts w:ascii="Times New Roman" w:hAnsi="Times New Roman" w:cs="Times New Roman"/>
          <w:sz w:val="28"/>
          <w:szCs w:val="28"/>
        </w:rPr>
        <w:br/>
        <w:t>những người đã tốt nghiệp các năm trước. Những người mới nộp giấy chứng</w:t>
      </w:r>
      <w:r w:rsidRPr="00F36745">
        <w:rPr>
          <w:rFonts w:ascii="Times New Roman" w:hAnsi="Times New Roman" w:cs="Times New Roman"/>
          <w:sz w:val="28"/>
          <w:szCs w:val="28"/>
        </w:rPr>
        <w:br/>
        <w:t>nhận tốt nghiệp tạm thời, đầu năm học sau phải xuất trình bản chính bằng tốt</w:t>
      </w:r>
      <w:r w:rsidRPr="00F36745">
        <w:rPr>
          <w:rFonts w:ascii="Times New Roman" w:hAnsi="Times New Roman" w:cs="Times New Roman"/>
          <w:sz w:val="28"/>
          <w:szCs w:val="28"/>
        </w:rPr>
        <w:br/>
        <w:t>nghiệp trung học để đối chiếu kiểm tra;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Giấy khai sinh;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Các minh chứng để được hưởng chế độ ưu tiên quy định trong văn bản</w:t>
      </w:r>
      <w:r w:rsidRPr="00F36745">
        <w:rPr>
          <w:rFonts w:ascii="Times New Roman" w:hAnsi="Times New Roman" w:cs="Times New Roman"/>
          <w:sz w:val="28"/>
          <w:szCs w:val="28"/>
        </w:rPr>
        <w:br/>
        <w:t>hướng dẫn của Bộ GDĐT;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- Giấy triệu tập trúng tuyển.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b) Số lượng: 01 bộ.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6745">
        <w:rPr>
          <w:rFonts w:ascii="Times New Roman" w:hAnsi="Times New Roman" w:cs="Times New Roman"/>
          <w:sz w:val="28"/>
          <w:szCs w:val="28"/>
        </w:rPr>
        <w:t>. Thời hạn giải quyết: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Trong thời hạn 15 ngày theo thông báo của trường, lịch của trường (Thực</w:t>
      </w:r>
      <w:r w:rsidRPr="00F36745">
        <w:rPr>
          <w:rFonts w:ascii="Times New Roman" w:hAnsi="Times New Roman" w:cs="Times New Roman"/>
          <w:sz w:val="28"/>
          <w:szCs w:val="28"/>
        </w:rPr>
        <w:br/>
        <w:t>hiện trong khoản thời gian lịch tuyển sinh chung của Bộ)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.5. Đối tượng thực hiện thủ tục hành chính: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Tất cả các thí sinh trúng tuyển có nhu cầu nhập học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.6. Cơ quan thực hiện thủ tục hành chính: Cơ sở giáo dục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.7. Kết quả thực hiện thủ tục hành chính: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t>Thông tin của thí sinh được cập nhật vào hệ thống trên cổng thông tin</w:t>
      </w:r>
      <w:r w:rsidRPr="00F36745">
        <w:rPr>
          <w:rFonts w:ascii="Times New Roman" w:hAnsi="Times New Roman" w:cs="Times New Roman"/>
          <w:sz w:val="28"/>
          <w:szCs w:val="28"/>
        </w:rPr>
        <w:br/>
        <w:t>tuyển sinh của Bộ GDĐT và quyết định trong danh sách nhập học của trường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.8. Lệ phí: không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.9. Tên mẫu đơn, mẫu tờ khai: không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.10. Điều kiện thực hiện thủ tục hành chính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45">
        <w:rPr>
          <w:rFonts w:ascii="Times New Roman" w:hAnsi="Times New Roman" w:cs="Times New Roman"/>
          <w:sz w:val="28"/>
          <w:szCs w:val="28"/>
        </w:rPr>
        <w:t>.11. Căn cứ pháp lý của thủ tục hành chính: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45">
        <w:rPr>
          <w:rFonts w:ascii="Times New Roman" w:hAnsi="Times New Roman" w:cs="Times New Roman"/>
          <w:sz w:val="28"/>
          <w:szCs w:val="28"/>
        </w:rPr>
        <w:lastRenderedPageBreak/>
        <w:t>Thông tư số 05/2017/TT-BGDĐT ngày 25 tháng 01 năm 2017 của Bộ</w:t>
      </w:r>
      <w:r w:rsidRPr="00F36745">
        <w:rPr>
          <w:rFonts w:ascii="Times New Roman" w:hAnsi="Times New Roman" w:cs="Times New Roman"/>
          <w:sz w:val="28"/>
          <w:szCs w:val="28"/>
        </w:rPr>
        <w:br/>
        <w:t>trưởng Bộ Giáo dục và Đào tạo ban hành Quy chế tuyển sinh đại học hệ chính</w:t>
      </w:r>
      <w:r w:rsidRPr="00F36745">
        <w:rPr>
          <w:rFonts w:ascii="Times New Roman" w:hAnsi="Times New Roman" w:cs="Times New Roman"/>
          <w:sz w:val="28"/>
          <w:szCs w:val="28"/>
        </w:rPr>
        <w:br/>
        <w:t>quy; tuyển sinh cao đẳng nhóm ngành đào tạo giáo viên hệ chính quy.</w:t>
      </w:r>
    </w:p>
    <w:p w:rsidR="00D944C7" w:rsidRPr="00F36745" w:rsidRDefault="00D944C7" w:rsidP="00D944C7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34"/>
    <w:rsid w:val="00046924"/>
    <w:rsid w:val="001068F6"/>
    <w:rsid w:val="001A4258"/>
    <w:rsid w:val="00405B34"/>
    <w:rsid w:val="00430FA8"/>
    <w:rsid w:val="007073C8"/>
    <w:rsid w:val="00797A15"/>
    <w:rsid w:val="00866D5D"/>
    <w:rsid w:val="00C0084A"/>
    <w:rsid w:val="00D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B6558-7A1A-4952-9209-942549A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C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2019-01-16T13:06:00Z</dcterms:created>
  <dcterms:modified xsi:type="dcterms:W3CDTF">2019-01-16T13:06:00Z</dcterms:modified>
</cp:coreProperties>
</file>