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A0072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</w:t>
      </w:r>
      <w:r w:rsidRPr="0045516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 Chuyển trường đối với học sinh trung học cơ sở</w:t>
      </w:r>
    </w:p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A0072C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1</w:t>
      </w: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.1. Trình tự thực hiện:</w:t>
      </w:r>
    </w:p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Đối với học sinh chuyển trường trong cùng tỉnh, thành phố: Hiệu</w:t>
      </w:r>
      <w:r w:rsidRPr="00A0072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trưởng nhà trường nơi đến tiếp nhận hồ sơ và xem xét, giải quyết theo quy định</w:t>
      </w:r>
      <w:r w:rsidRPr="00A0072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của Giám đốc sở giáo dục và đào tạo.</w:t>
      </w:r>
    </w:p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Đối với học sinh chuyển trường đến từ tỉnh, thành phố khác: Phòng</w:t>
      </w:r>
      <w:r w:rsidRPr="00A0072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giáo dục và đào tạo nơi đến tiếp nhận và giới thiệu về trường theo nơi cư trú,</w:t>
      </w:r>
      <w:r w:rsidRPr="00A0072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kèm theo hồ sơ đã được kiểm tra.</w:t>
      </w:r>
    </w:p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Việc chuyển trường được thực hiện khi kết thúc học kỳ I của năm học</w:t>
      </w:r>
      <w:r w:rsidRPr="00A0072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hoặc trong thời gian hè trước khi khai giảng năm học mới. Trường hợp ngoại lệ</w:t>
      </w:r>
      <w:r w:rsidRPr="00A0072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về thời gian do Trưởng phòng giáo dục và đào tạo nơi đến xem xét, quyết định.</w:t>
      </w:r>
    </w:p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.2. Cách thức thực hiện:</w:t>
      </w:r>
    </w:p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Trực tiếp hoặc qua đường bưu điện.</w:t>
      </w:r>
    </w:p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192676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1</w:t>
      </w:r>
      <w:r w:rsidRPr="00455161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.3. Thành phần, số lượng hồ sơ:</w:t>
      </w:r>
    </w:p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Hồ sơ gồm:</w:t>
      </w:r>
    </w:p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a) Đơn xin chuyển trường do cha hoặc mẹ hoặc người giám hộ ký.</w:t>
      </w:r>
    </w:p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b) Học bạ (bản chính).</w:t>
      </w:r>
    </w:p>
    <w:p w:rsidR="004B1E5E" w:rsidRPr="00455161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55161">
        <w:rPr>
          <w:rFonts w:ascii="Times New Roman" w:eastAsia="Times New Roman" w:hAnsi="Times New Roman" w:cs="Times New Roman"/>
          <w:sz w:val="28"/>
          <w:szCs w:val="28"/>
          <w:lang w:val="vi-VN"/>
        </w:rPr>
        <w:t>c) Bằng tốt nghiệp cấp học dưới (bản công chứng).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Bản sao giấy khai sinh.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đ) Giấy chứng nhận trúng tuyển vào lớp đầu cấp trung học phổ thông quy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định cụ thể loại hình trường được tuyển (công lập hoặc ngoài công lập).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e) Giấy giới thiệu chuyển trường do Hiệu trưởng nhà trường nơi đi cấp.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g) Giấy giới thiệu chuyển trường do Trưởng phòng giáo dục và đào tạo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(đối với cấp trung học cơ sở);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h) Các giấy tờ hợp lệ để được hưởng chế độ ưu tiên, khuyến khích trong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tập, thi tuyển sinh, thi tốt nghiệp (nếu có).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i) Hộ khẩu hoặc Giấy chứng nhận tạm trú dài hạn hoặc quyết định 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động công tác của cha hoặc mẹ hoặc người giám hộ tại nơi sẽ chuyển đến 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những học sinh chuyển nơi cư trú đến từ tỉnh, thành phố khác.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k) Giấy xác nhận của chính quyền địa phương nơi học sinh cư trú 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hững học sinh có hoàn cảnh đặc biệt khó khăn về gia đình.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hồ sơ: 01 (một) bộ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 quy định cụ thể.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Cá nhân.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a) Cơ quan/Người có thẩm quyền quyết định: Hiệu trưởng nhà trường nơi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đến (chuyển trường trong cùng tỉnh, thành phố) theo quy định của Giám đốc 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 và Đào tạo; Phòng giáo dục và đào tạo nơi đến (chuyển trường đến từ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tỉnh, thành phố khác);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Trường nơi đến hoặc Phòng giáo dục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đào tạo nơi đến.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Tiếp nhận học sinh trung học cơ sở của Hiệu trưởng hoặc Phòng giáo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và đào tạo.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Về đối tượng: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Học sinh chuyển nơi cư trú theo cha hoặc mẹ hoặc người giám hộ.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Học sinh có hoàn cảnh đặc biệt khó khăn về gia đình hoặc có lý do thực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sự chính đáng để phải chuyển trường.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Điều kiện chung: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Trừ các quy định tại khoản 2 và 3 Điều 2 Quy định chuyển trường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tiếp nhận học sinh học tại các trường trung học cơ sở và trung học phổ 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ban hành kèm theo Quyết định số 51/200</w:t>
      </w:r>
      <w:r>
        <w:rPr>
          <w:rFonts w:ascii="Times New Roman" w:eastAsia="Times New Roman" w:hAnsi="Times New Roman" w:cs="Times New Roman"/>
          <w:sz w:val="28"/>
          <w:szCs w:val="28"/>
        </w:rPr>
        <w:t>2/QĐ-BGDĐT ngày 25/12/2002 của B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trưởng Bộ Giáo dục và Đào tạo, học sinh được xét và giải quyết chuyển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nếu bảo đảm đủ các điều kiện về đối tượng và hồ sơ thủ tục tại các Điều 4 và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của Quy định này.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Việc chuyển trường từ trường trung học bình thường sang trường trung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học chuyên biệt (phổ thông dân tộc nội trú, trường chuyên, trường năng khiếu)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thực hiện theo quy chế riêng của trường chuyên biệt đó.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Việc chuyển trường từ trường trung học phổ thông ngoài công lập sang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trung học phổ thông công lập chỉ được xem xét, giải quyết trong hai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hợp sau: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Trường hợp học sinh đang học tại trường trung học phổ thông ngoài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công lập phải chuyển nơi cư trú theo cha mẹ hoặc người giám hộ đến vùng 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điều kiện kinh tế - xã hội đặc biệt khó khăn mà ở đó không có trư</w:t>
      </w:r>
      <w:bookmarkStart w:id="0" w:name="_GoBack"/>
      <w:bookmarkEnd w:id="0"/>
      <w:r w:rsidRPr="005977BD">
        <w:rPr>
          <w:rFonts w:ascii="Times New Roman" w:eastAsia="Times New Roman" w:hAnsi="Times New Roman" w:cs="Times New Roman"/>
          <w:sz w:val="28"/>
          <w:szCs w:val="28"/>
        </w:rPr>
        <w:t>ờng trung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phổ thông ngoài công lập thì Giám đốc Sở Giáo dục và Đào tạo nơi đến xem xét,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từng trường hợp cụ thể đối với việc chuyển vào học trường trung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phổ thông công lập.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+ Trường hợp học sinh đang học tại trường trung học phổ thông ngoài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công lập thuộc loại trường có thi tuyển đầu vào phải chuyển nơi cư trú theo cha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hoặc mẹ hoặc người giám hộ, mà ở đó không có trường trung học phổ 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ngoài công lập có chất lượng tương đương thì Giám đốc Sở Giáo dục và Đào tạo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nơi đến xem xét, quyết định từng trường hợp cụ thể đối với việc chuyển vào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trung học phổ thông công lập.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</w:t>
      </w: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11. Căn cứ pháp lý</w:t>
      </w: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4B1E5E" w:rsidRPr="005977BD" w:rsidRDefault="004B1E5E" w:rsidP="004B1E5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 xml:space="preserve">Quyết định số 51/2002/QĐ-BGDĐT ngày 25/12/2002 của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ộ trưởng Bộ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 và Đào tạo về việc ban hành Quy định chuyển trường và tiếp nhận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sinh học tại các trường trung học cơ sở và trung học phổ thông</w:t>
      </w:r>
    </w:p>
    <w:p w:rsidR="007073C8" w:rsidRDefault="007073C8"/>
    <w:sectPr w:rsidR="007073C8" w:rsidSect="00720CAC">
      <w:pgSz w:w="11907" w:h="16840" w:code="9"/>
      <w:pgMar w:top="851" w:right="1134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27"/>
    <w:rsid w:val="00046924"/>
    <w:rsid w:val="001068F6"/>
    <w:rsid w:val="001A4258"/>
    <w:rsid w:val="00285F27"/>
    <w:rsid w:val="00430FA8"/>
    <w:rsid w:val="004B1E5E"/>
    <w:rsid w:val="007073C8"/>
    <w:rsid w:val="00720CAC"/>
    <w:rsid w:val="00797A15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54E70-CA85-431F-911F-38CBE09B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5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3</cp:revision>
  <dcterms:created xsi:type="dcterms:W3CDTF">2019-01-16T14:41:00Z</dcterms:created>
  <dcterms:modified xsi:type="dcterms:W3CDTF">2019-01-16T14:41:00Z</dcterms:modified>
</cp:coreProperties>
</file>