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B7" w:rsidRPr="00F36745" w:rsidRDefault="00772AB7" w:rsidP="00772AB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t>10. Thủ tục giải thể trường trung học phổ thông chuyên</w:t>
      </w:r>
    </w:p>
    <w:p w:rsidR="00772AB7" w:rsidRPr="00F36745" w:rsidRDefault="00772AB7" w:rsidP="00772AB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10.1. Trình tự thực hiện:</w:t>
      </w:r>
    </w:p>
    <w:p w:rsidR="00772AB7" w:rsidRPr="00F36745" w:rsidRDefault="00772AB7" w:rsidP="00772AB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Sở Giáo dục và Đào tạo (đối với trường trung học phổ thông chuyên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công lập); thủ trưởng cơ sở giáo dục đại học đối với trường trung học phổ thông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chuyên tư thục thuộc cơ sở giáo dục đại học; tổ chức, cá nhân thành lập trường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(đối với trường trung học phổ thông chuyên tư thục) xây dựng phương án giải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thể trường, trình người có thẩm quyền ra quyết định giải thể trường.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Quyết định giải thể trường phải xác định rõ lý do giải thể; các biện pháp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bảo đảm quyền, lợi ích hợp pháp của học sinh, giáo viên, cán bộ quản lý và nhân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viên và phải được công bố công khai trên các phương tiện thông tin đại chúng;</w:t>
      </w:r>
    </w:p>
    <w:p w:rsidR="00772AB7" w:rsidRPr="00F36745" w:rsidRDefault="00772AB7" w:rsidP="00772AB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Sở Giáo dục và Đào tạo xem xét đề nghị của tổ chức, cá nhân thành lập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trường; báo cáo bằng văn bản đề nghị người có thẩm quyền thành lập hoặc cho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phép thành lập trường ra quyết định giải thể nhà trường;</w:t>
      </w:r>
    </w:p>
    <w:p w:rsidR="00772AB7" w:rsidRPr="00F36745" w:rsidRDefault="00772AB7" w:rsidP="00772AB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Người có thẩm quyền thành lập hoặc cho phép thành lập trường ra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quyết định giải thể trường trong vòng 20 ngày làm việc, kể từ ngày nhận đủ hồ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sơ hợp lệ.</w:t>
      </w:r>
    </w:p>
    <w:p w:rsidR="00772AB7" w:rsidRPr="00F36745" w:rsidRDefault="00772AB7" w:rsidP="00772AB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10.2. Cách thức thực hiện:</w:t>
      </w:r>
    </w:p>
    <w:p w:rsidR="00772AB7" w:rsidRPr="00F36745" w:rsidRDefault="00772AB7" w:rsidP="00772AB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Gửi trực tiếp hoặc qua bưu điện.</w:t>
      </w:r>
    </w:p>
    <w:p w:rsidR="00772AB7" w:rsidRPr="00F36745" w:rsidRDefault="00772AB7" w:rsidP="00772AB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10.3. Thành phần, số lượng bộ hồ sơ:</w:t>
      </w:r>
    </w:p>
    <w:p w:rsidR="00772AB7" w:rsidRPr="00F36745" w:rsidRDefault="00772AB7" w:rsidP="00772AB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Thành phần hồ sơ gồm:</w:t>
      </w:r>
    </w:p>
    <w:p w:rsidR="00772AB7" w:rsidRPr="00F36745" w:rsidRDefault="00772AB7" w:rsidP="00772AB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Tờ trình đề nghị giải thể của tổ chức, cá nhân;</w:t>
      </w:r>
    </w:p>
    <w:p w:rsidR="00772AB7" w:rsidRPr="00F36745" w:rsidRDefault="00772AB7" w:rsidP="00772AB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Tờ trình đề nghị giải thể Sở Giáo dục và Đào tạo đối với trường trung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học phổ thông.</w:t>
      </w:r>
    </w:p>
    <w:p w:rsidR="00772AB7" w:rsidRPr="00F36745" w:rsidRDefault="00772AB7" w:rsidP="00772AB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Số lượng: 01 bộ hồ sơ.</w:t>
      </w:r>
    </w:p>
    <w:p w:rsidR="00772AB7" w:rsidRPr="00F36745" w:rsidRDefault="00772AB7" w:rsidP="00772AB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10.4. Thời hạn giải quyết:</w:t>
      </w:r>
    </w:p>
    <w:p w:rsidR="00772AB7" w:rsidRPr="00F36745" w:rsidRDefault="00772AB7" w:rsidP="00772AB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20 ngày làm việc, kể từ ngày nhận đủ hồ sơ hợp lệ.</w:t>
      </w:r>
    </w:p>
    <w:p w:rsidR="00772AB7" w:rsidRPr="00F36745" w:rsidRDefault="00772AB7" w:rsidP="00772AB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10.5. Đối tượng thực hiện:</w:t>
      </w:r>
    </w:p>
    <w:p w:rsidR="00772AB7" w:rsidRPr="00F36745" w:rsidRDefault="00772AB7" w:rsidP="00772AB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Sở Giáo dục và Đào tạo (đối với trường trung phổ thông chuyên công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lập);</w:t>
      </w:r>
    </w:p>
    <w:p w:rsidR="00772AB7" w:rsidRPr="00F36745" w:rsidRDefault="00772AB7" w:rsidP="00772AB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Thủ trưởng cơ sở giáo dục đại học đối với trường trung học phổ thông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chuyên tư thục thuộc cơ sở giáo dục đại học;</w:t>
      </w:r>
    </w:p>
    <w:p w:rsidR="00772AB7" w:rsidRPr="00F36745" w:rsidRDefault="00772AB7" w:rsidP="00772AB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Tổ chức, cá nhân thành lập trường (đối với trường trung học phổ thông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chuyên tư thục).</w:t>
      </w:r>
    </w:p>
    <w:p w:rsidR="00772AB7" w:rsidRPr="00F36745" w:rsidRDefault="00772AB7" w:rsidP="00772AB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10.6. Cơ quan thực hiện:</w:t>
      </w:r>
    </w:p>
    <w:p w:rsidR="00772AB7" w:rsidRPr="00F36745" w:rsidRDefault="00772AB7" w:rsidP="00772AB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Cơ quan/Người có thẩm quyền quyết định: Chủ tịch Ủy ban nhân dân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cấp tỉnh;</w:t>
      </w:r>
    </w:p>
    <w:p w:rsidR="00772AB7" w:rsidRPr="00F36745" w:rsidRDefault="00772AB7" w:rsidP="00772AB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Cơ quan trực tiếp thực hiện: Sở Giáo dục và Đào tạo.</w:t>
      </w:r>
    </w:p>
    <w:p w:rsidR="00772AB7" w:rsidRPr="00F36745" w:rsidRDefault="00772AB7" w:rsidP="00772AB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10.7. Kết quả thực hiện:</w:t>
      </w:r>
    </w:p>
    <w:p w:rsidR="00772AB7" w:rsidRPr="00F36745" w:rsidRDefault="00772AB7" w:rsidP="00772AB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lastRenderedPageBreak/>
        <w:t>Quyết định giải thể trường trung học phổ thông chuyên của Chủ tịch Ủy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ban nhân dân cấp tỉnh.</w:t>
      </w:r>
    </w:p>
    <w:p w:rsidR="00772AB7" w:rsidRPr="00F36745" w:rsidRDefault="00772AB7" w:rsidP="00772AB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10.8. Lệ phí:</w:t>
      </w:r>
    </w:p>
    <w:p w:rsidR="00772AB7" w:rsidRPr="00F36745" w:rsidRDefault="00772AB7" w:rsidP="00772AB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 có.</w:t>
      </w:r>
    </w:p>
    <w:p w:rsidR="00772AB7" w:rsidRPr="00F36745" w:rsidRDefault="00772AB7" w:rsidP="00772AB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10.9. Tên mẫu đơn, mẫu tờ khai:</w:t>
      </w:r>
    </w:p>
    <w:p w:rsidR="00772AB7" w:rsidRPr="00F36745" w:rsidRDefault="00772AB7" w:rsidP="00772AB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 có.</w:t>
      </w:r>
    </w:p>
    <w:p w:rsidR="00772AB7" w:rsidRPr="00F36745" w:rsidRDefault="00772AB7" w:rsidP="00772AB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10.10. Yêu cầu, điều kiện:</w:t>
      </w:r>
    </w:p>
    <w:p w:rsidR="00772AB7" w:rsidRPr="00F36745" w:rsidRDefault="00772AB7" w:rsidP="00772AB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Việc giải thể trường trung học phổ thông chuyên theo yêu cầu của tổ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chức, cá nhân đề nghị thành lập trường.</w:t>
      </w:r>
    </w:p>
    <w:p w:rsidR="00772AB7" w:rsidRPr="00F36745" w:rsidRDefault="00772AB7" w:rsidP="00772AB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10.11. Căn cứ pháp lý:</w:t>
      </w:r>
    </w:p>
    <w:p w:rsidR="00772AB7" w:rsidRPr="00F36745" w:rsidRDefault="00772AB7" w:rsidP="00772AB7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Nghị định số 46/2017/NĐ-CP ngày 21 tháng 4 năm 2017 của Chính phủ quy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định về điều kiện đầu tư và hoạt động trong lĩnh vực giáo dục.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9A"/>
    <w:rsid w:val="00046924"/>
    <w:rsid w:val="001068F6"/>
    <w:rsid w:val="001A4258"/>
    <w:rsid w:val="00430FA8"/>
    <w:rsid w:val="007073C8"/>
    <w:rsid w:val="00772AB7"/>
    <w:rsid w:val="00797A15"/>
    <w:rsid w:val="00866D5D"/>
    <w:rsid w:val="00C0084A"/>
    <w:rsid w:val="00F0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EAEF2-CA27-4CC5-9C2F-8BEBAA4C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AB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2019-01-14T17:56:00Z</dcterms:created>
  <dcterms:modified xsi:type="dcterms:W3CDTF">2019-01-14T17:56:00Z</dcterms:modified>
</cp:coreProperties>
</file>