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49" w:rsidRPr="00855BB8" w:rsidRDefault="00E26549" w:rsidP="00E26549">
      <w:pPr>
        <w:spacing w:before="120" w:after="120" w:line="240" w:lineRule="auto"/>
        <w:ind w:firstLine="567"/>
        <w:jc w:val="both"/>
        <w:rPr>
          <w:rFonts w:ascii="Times New Roman" w:eastAsia="Times New Roman" w:hAnsi="Times New Roman" w:cs="Times New Roman"/>
          <w:b/>
          <w:bCs/>
          <w:sz w:val="28"/>
          <w:szCs w:val="28"/>
        </w:rPr>
      </w:pPr>
      <w:r w:rsidRPr="00855BB8">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1</w:t>
      </w:r>
      <w:r w:rsidRPr="00855BB8">
        <w:rPr>
          <w:rFonts w:ascii="Times New Roman" w:eastAsia="Times New Roman" w:hAnsi="Times New Roman" w:cs="Times New Roman"/>
          <w:b/>
          <w:bCs/>
          <w:sz w:val="28"/>
          <w:szCs w:val="28"/>
        </w:rPr>
        <w:t>. Thủ tục sáp nhập, chia, tách trường trung cấp sư phạm</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.1. Trình tự thực hiện:</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Tiếp nhận hồ sơ sáp nhập, chia, tách trường trung cấp sư phạm.</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Cơ quan, tổ chức, cá nhân gửi trực tiếp hoặc qua bưu điện 01 bộ hồ sơ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đến Sở Giáo dục và Đào tạo.</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Sở Giáo dục và Đào tạo thẩm tra sơ bộ hồ sơ trước khi gửi hội đồng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thẩm định hồ sơ sáp nhập, chia, tách trường.</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Trong thời hạn 05 ngày làm việc kể từ ngày nhận được hồ sơ, Sở Giáo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dục và Đào tạo gửi hồ sơ tới hội đồng thẩm định để tổ chức thẩm định nếu hồ sơ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hợp lệ hoặc có văn bản trả lời cho cơ quan, tổ chức, cá nhân đề nghị sáp nhập,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chia, tách hoặc cho phép sáp nhập, chia, tách và nêu rõ lý do nếu hồ sơ không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hợp lệ.</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Thẩm định hồ sơ sáp nhập, chia, tách trường trung cấp sư phạm, trường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cao đẳng sư phạm:</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Hội đồng thẩm định tổ chức thẩm định hồ sáp nhập, chia, tách trường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trung cấp sư phạm, trường cao đẳng sư phạm.</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Chủ tịch Ủy ban nhân dân cấp tỉnh quyết định thành lập hội đồng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hồ sơ sáp nhập, chia, tách trường trung cấp sư phạm và ban hành quy chế tổc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hức, hoạt động của hội đồng thẩm định. Hội đồng thẩm định hồ sơ sáp nhập,c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hia, táchtrường trung cấp sư phạm do lãnh đạo Ủy ban nhân dân cấp tỉnh hoặc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người được ủy quyền làm Chủ tịch và thành viên là đại diện các cơ quan thuộc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Ủy ban nhân dân cấp tỉnh, gồm: Sở Giáo dục và Đào tạo, Sở Kế hoạch và Đầu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tư, Sở Tài chính, Sở Nội vụ và các cơ quan có liên quan.</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Trong thời hạn 05 ngày làm việc kể từ ngày nhận được hồ sơ sáp nhập,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chia, táchtrường do Sở Giáo dục và Đào tạo gửi tới, hội đồng thẩm định tổ chức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thẩm định hồ sơ sáp nhập, chia, tách trường;</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Căn cứ kết luận của hội đồng thẩm định (công khai tại cuộc họp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cơ quan, tổ chức, cá nhân đề nghị sáp nhập, chia, tách hoặc cho phép sáp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nhập, chia, tách trường hoàn thiện hồ sơ và gửi Sở Giáo dục và Đào tạo.Trường hợp hội đồng thẩm định kết luận hồ sơ sáp nhập, chia, tách trường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không đủ điều kiện, trong thời hạn 05 ngày làm việc kể từ ngày tổ chức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Sở Giáo dục và Đào tạo có văn bản trả lời cho cơ quan, tổ chức, cá nhân đề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nghị sáp nhập, chia, tách hoặc cho phép sáp nhập, chia, tách trường và nêu rõ lý</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do.</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 Quyết định sáp nhập, chia, tách hoặc cho phép sáp nhập, chia,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tách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trung cấp sư phạm</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Trong thời hạn 10 ngày làm việc kể từ ngày nhận được hồ sơ đề nghị</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thành lập, cho phép thành lập trường đã hoàn thiện theo kết luận của hội đồng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thẩm định, Chủ tịch Ủy ban nhân dân cấp tỉnh quyết định sáp nhập, chia, tách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trung cấp sư phạm công lập hoặc cho phép sáp nhập, chia, tách đối với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 xml:space="preserve">trường </w:t>
      </w:r>
      <w:r w:rsidRPr="00855BB8">
        <w:rPr>
          <w:rFonts w:ascii="Times New Roman" w:eastAsia="Times New Roman" w:hAnsi="Times New Roman" w:cs="Times New Roman"/>
          <w:sz w:val="28"/>
          <w:szCs w:val="28"/>
        </w:rPr>
        <w:lastRenderedPageBreak/>
        <w:t>trung cấp sư phạm tư thục. Trường hợp không đồng ý thì có văn bản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thông báo nêu rõ lý do.</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Quyết định sáp nhập, chia, tách trường trung cấp sư phạm công lập hoặc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cho phép sáp nhập, chia, tách trường trung cấp sư phạm tư thục phải gửi về Bộ</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Giáo dục và Đào tạo.</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.2. Cách thức thực hiện:</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Trực tiếp hoặc qua bưu điện .</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.3. Thành phần, số lượng hồ sơ</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Hồ sơ gồm:</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Văn bản đề nghị sáp nhập, chia, tách của cơ quan chủ quản đối với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công lập; văn bản đề nghị cho phép sáp nhập, chia, tách của tổ chức, cá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nhân đối với trường tư thục.Văn bản phải ghi cụ thể:</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Lý do đề nghị sáp nhập, chia, tách, cho phép sáp nhập, chia, tách trường;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tên trường bằng tiếng Việt và tiếng Anh;</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Địa chỉ trụ sở chính, địa điểm đào tạo;</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Chức năng, nhiệm vụ của trường; ngành, nghề, quy mô và trình độ</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đào tạo.</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Văn bản chấp thuận của Ủy ban nhân dân cấp tỉnh nơi trường đặt trụ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chính;</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 Đề án sáp nhập, chia, tách trường bảo đảm có đầy đủ các yêu cầu điều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kiện cụ thể: Có đề án thành lập trường phù hợp với quy hoạch mạng lưới trường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sư phạm đã được cơ quan quản lý nhà nước có thẩm quyền phê duyệt. Nội dung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đề án thành lập trường cần nêu rõ: Sự cần thiết thành lập trường, đánh giá sự</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phù hợp của việc thành lập trường với quy hoạch mạng lưới cơ sở giáo dục nghề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nghiệp; tên gọi của trường; chức năng, nhiệm vụ, cơ cấu bộ máy tổ chức,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lý; ngành nghề, quy mô đào tạo; mục tiêu, nội dung, chương trình; nguồn lực tài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chính; đất đai; dự kiến về cơ sở vật chất, số lượng, cơ cấu đội ngũ giảng viên cơ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hữu và cán bộ quản lý, đáp ứng tiêu chuẩn về chất lượng, trình độ đào tạo theo quy định hiện hành của Bộ Giáo dục và Đào tạo, phù hợp với lộ trình đăng ký</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ngành nghề đào tạo và tuyển sinh;  kế hoạch xây dựng và phát triển trường trong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từng giai đoạn; thời hạn và tiến độ thực hiện dự án đầu tư; hiệu quả kinh tế - xã</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hội.</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d) Dự thảo quy hoạch tổng thể mặt bằng và thiết kế sơ bộ các công trình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kiến trúc xây dựng, bảo đảm phù hợp với ngành đào tạo, quy mô, trình độ đào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tạo và tiêu chuẩn diện tích sử dụng, diện tích xây dựng cho học tập, giảng dạy;</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đ) Bản sao có chứng thực giấy chứng nhận quyền sử dụng đất, quyền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hữu nhà ở hoặc văn bản chấp thuận giao đất, cho thuê đất của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 (trong đó xác định rõ địa chỉ, diện tích, mốc giới của khu đất);</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e) Quyết định phê duyệt dự án đầu tư xây dựng trường, xác định rõ nguồn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vốn để thực hiện theo kế hoạch đầu tư xây dựng trường của cơ quan chủ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đối với hồ sơ đề nghị thành lập trường công lập; văn bản xác nhận của ngân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hàng về số vốn góp trong tài khoản của ban quản lý dự án, các minh chứng về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quyền sở hữu tài sản kèm theo văn bản định giá tài sản góp vốn nếu góp vốn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bằng tài sản hoặc quyền sở hữu tài sản đối với hồ sơ đề nghị cho phép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tư thục;</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g) Đối với trường tư thục, hồ sơ còn phải có:</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Biên bản cử người đại diện đứng tên thành lập trường của các thành viên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góp vốn.</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Danh sách trích ngang các thành viên ban sáng lập.</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Danh sách, hình thức và biên bản góp vốn của các cổ đông cam kết góp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vốn thành lập.</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Dự kiến chủ tịch và hội đồng quản trị của trường.</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Số lượng hồ sơ: 01 bộ.</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.4. Thời hạn giải quyết:</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20 ngày làm việc kể từ ngày nhận đủ hồ sơ hợp lệ.</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.5. Đối tượng thực hiện:</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Cá nhân hoặc Tổ chức.</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.6. Cơ quan thực hiện:</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Cơ quan/Người có thẩm quyền quyết định: Chủ tịch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Cơ quan trực tiếp thực hiện: Sở Giáo dục và Đào tạo.</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.7. Kết quả thực hiện:</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sáp nhập, chia, tách trường trung cấp sư phạm công lập hoặc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cho phép sáp nhập, chia, tách đối với trường trung cấp sư phạm tư thục của Chủ</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tịch Ủy ban nhân dân cấp tỉnh.</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.8. Lệ phí:</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.9. Tên mẫu đơn, mẫu tờ khai:</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.10. Yêu cầu, điều kiện:</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Phù hợp với quy hoạch mạng lưới các trường sư phạm, đáp ứng yêu cầu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phát triển kinh tế - xã hội của địa phương;</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 Bảo đảm quyền, lợi ích hợp pháp của người học, nhà giáo, cán bộ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lý và nhân viên; góp phần nâng cao chất lượng và hiệu quả giáo dục nghề nghiệp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và chất lượng đào tạo sư phạm;</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Trường trung cấp sư phạm mới được hình thành sau quá trình sáp nhập,chia, tách phải đáp ứng đủ các điều kiện:</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đề án thành lập trường phù hợp với quy hoạch mạng lưới trường sư</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phạm đã được cơ quan quản lý nhà nước có thẩm quyền phê duyệt. Nội dung đề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án thành lập trường cần nêu rõ: Sự cần thiết thành lập trường, đánh giá sự phù</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hợp của việc thành lập trường với quy hoạch mạng lưới cơ sở giáo dục nghề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nghiệp; tên gọi của trường; chức năng, nhiệm vụ, cơ cấu bộ máy tổ chức,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lý; ngành nghề, quy mô đào tạo; mục tiêu, nội dung, chương trình; nguồn lực tàic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hính; đất đai; dự kiến về cơ sở vật chất, số lượng, cơ cấu đội ngũ giảng viên cơ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hữu và cán bộ quản lý, đáp ứng tiêu chuẩn về chất lượng, trình độ đào tạo theo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 định hiện hành của Bộ Giáo dục và Đào tạo, phù hợp với lộ trình đăng ký</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ngành nghề đào tạo và tuyển sinh; kế hoạch xây dựng và phát triển trường trong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từng giai đoạn; thời hạn và tiến độ thực hiện dự án đầu tư; hiệu quả kinh tế - xãhội.</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văn bản chấp thuận về việc thành lập trường trên địa bàn tỉnh, thành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phố trực thuộc trung ương của Ủy ban nhân dân cấp tỉnh nơi trường đặt trụ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chính (trừ trường hợp trường trực thuộc Ủy ban nhân dân cấp tỉnh).</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diện tích đất xây dựng trường tại trụ sở chính tối thiểu là 02 ha đối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với trường trung cấp sư phạm; có cơ sở vật chất, thiết bị bảo đảm đáp ứng yêu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cầu hoạt động của nhà trường. Địa điểm xây dựng trường phải bảo đảm về môi trường giáo dục, an toàn cho người học, nhà giáo, cán bộ quản lý và nhân viên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trong nhà trường.</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Vốn đầu tư xây dựng trường được đầu tư bằng nguồn vốn hợp pháp,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không bao gồm giá trị về đất đai và bảo đảm mức tối thiểu là 50 tỷ đồng. Vốn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đầu tư xây dựng trường công lập phải được cơ quan chủ quản phê duyệt, trong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đó xác định rõ nguồn vốn để thực hiện theo kế hoạch, vốn đầu tư được xác định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bằng tiền mặt và tài sản đã chuẩn bị để đầu tư và có minh chứng hợp pháp.</w:t>
      </w:r>
    </w:p>
    <w:p w:rsidR="00E26549" w:rsidRPr="00855BB8" w:rsidRDefault="00E26549" w:rsidP="00E26549">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51</w:t>
      </w:r>
      <w:r w:rsidRPr="00855BB8">
        <w:rPr>
          <w:rFonts w:ascii="Times New Roman" w:eastAsia="Times New Roman" w:hAnsi="Times New Roman" w:cs="Times New Roman"/>
          <w:i/>
          <w:iCs/>
          <w:sz w:val="28"/>
          <w:szCs w:val="28"/>
        </w:rPr>
        <w:t>.11. Căn cứ pháp lý:</w:t>
      </w:r>
    </w:p>
    <w:p w:rsidR="00E26549" w:rsidRPr="00855BB8" w:rsidRDefault="00E26549" w:rsidP="00E26549">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Nghị định số 46/2017/NĐ-CP ngày 21/4/2017 của Chính phủ quy định về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điều kiện đầu tư và hoạt động trong lĩnh vực giáo dục.</w:t>
      </w:r>
    </w:p>
    <w:p w:rsidR="003E4347" w:rsidRDefault="003E4347">
      <w:bookmarkStart w:id="0" w:name="_GoBack"/>
      <w:bookmarkEnd w:id="0"/>
    </w:p>
    <w:sectPr w:rsidR="003E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9B"/>
    <w:rsid w:val="003E4347"/>
    <w:rsid w:val="004A569B"/>
    <w:rsid w:val="00E265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29176-A4E8-467B-8A5A-B009D498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49"/>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2019-01-16T09:03:00Z</dcterms:created>
  <dcterms:modified xsi:type="dcterms:W3CDTF">2019-01-16T09:03:00Z</dcterms:modified>
</cp:coreProperties>
</file>