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ABD" w:rsidRPr="00855BB8" w:rsidRDefault="00B85ABD" w:rsidP="00B85AB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54</w:t>
      </w:r>
      <w:r w:rsidRPr="00855BB8">
        <w:rPr>
          <w:rFonts w:ascii="Times New Roman" w:eastAsia="Times New Roman" w:hAnsi="Times New Roman" w:cs="Times New Roman"/>
          <w:b/>
          <w:bCs/>
          <w:sz w:val="28"/>
          <w:szCs w:val="28"/>
        </w:rPr>
        <w:t>. Th</w:t>
      </w:r>
      <w:bookmarkStart w:id="0" w:name="_GoBack"/>
      <w:bookmarkEnd w:id="0"/>
      <w:r w:rsidRPr="00855BB8">
        <w:rPr>
          <w:rFonts w:ascii="Times New Roman" w:eastAsia="Times New Roman" w:hAnsi="Times New Roman" w:cs="Times New Roman"/>
          <w:b/>
          <w:bCs/>
          <w:sz w:val="28"/>
          <w:szCs w:val="28"/>
        </w:rPr>
        <w:t>ủ tục cấp giấy chứng nhận đăng ký hoạt động giáo dục nghề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b/>
          <w:bCs/>
          <w:sz w:val="28"/>
          <w:szCs w:val="28"/>
        </w:rPr>
        <w:t>nghiệp đối với nhóm ngành đào tạo giáo viên trình độ trung cấp</w:t>
      </w:r>
    </w:p>
    <w:p w:rsidR="00B85ABD" w:rsidRPr="00855BB8" w:rsidRDefault="00B85ABD" w:rsidP="00B85AB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54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.1. Trình tự thực hiện:</w:t>
      </w:r>
    </w:p>
    <w:p w:rsidR="00B85ABD" w:rsidRPr="00855BB8" w:rsidRDefault="00B85ABD" w:rsidP="00B85AB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a) Nhà trường gửi trực tiếp hoặc qua bưu điện 01 bộ hồ sơ đến Sở Giáo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dục và Đào tạo nơi trường đặt trụ sở đối với trình độ trung cấp để xem xét, quyết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định;Trong thời hạn 05 ngày làm việc, kể từ ngày nhận được hồ sơ đề nghị cấp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giấy chứng nhận đăng ký hoạt động giáo dục nghề nghiệp, nếu hồ sơ chưa đầy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đủ theo quy định, cơ quan tiếp nhận hồ sơ phải có thông báo bằng văn bản để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nhà trường chỉnh sửa, bổ sung hồ sơ;</w:t>
      </w:r>
    </w:p>
    <w:p w:rsidR="00B85ABD" w:rsidRPr="00855BB8" w:rsidRDefault="00B85ABD" w:rsidP="00B85AB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b) Trong thời hạn 10 ngày làm việc, kể từ ngày nhận đủ hồ sơ hợp lệ, nếu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đủ điều kiện theo quy định, người có thẩm quyền cấp giấy đăng ký hoạt động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giáo dục nghề nghiệp đối với nhóm ngành đào tạo giáo viên trình độ trung cấp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trong đó nêu rõ ngành được đào tạo. Nếu chưa cấp giấy chứng nhận thì có văn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bản thông báo nêu rõ lý do.</w:t>
      </w:r>
    </w:p>
    <w:p w:rsidR="00B85ABD" w:rsidRPr="00855BB8" w:rsidRDefault="00B85ABD" w:rsidP="00B85AB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54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.2. Cách thức thực hiện:</w:t>
      </w:r>
    </w:p>
    <w:p w:rsidR="00B85ABD" w:rsidRPr="00855BB8" w:rsidRDefault="00B85ABD" w:rsidP="00B85AB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Trực tiếp hoặc qua bưu điện .</w:t>
      </w:r>
    </w:p>
    <w:p w:rsidR="00B85ABD" w:rsidRPr="00855BB8" w:rsidRDefault="00B85ABD" w:rsidP="00B85AB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54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.3. Thành phần, số lượng hồ sơ:</w:t>
      </w:r>
    </w:p>
    <w:p w:rsidR="00B85ABD" w:rsidRPr="00855BB8" w:rsidRDefault="00B85ABD" w:rsidP="00B85AB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Hồ sơ gồm:</w:t>
      </w:r>
    </w:p>
    <w:p w:rsidR="00B85ABD" w:rsidRPr="00855BB8" w:rsidRDefault="00B85ABD" w:rsidP="00B85AB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a) Tờ trình đề nghị cấp chứng nhận đăng ký hoạt động giáo dục nghề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nghiệp đối với nhóm ngành đào tạo giáo viên;</w:t>
      </w:r>
    </w:p>
    <w:p w:rsidR="00B85ABD" w:rsidRPr="00855BB8" w:rsidRDefault="00B85ABD" w:rsidP="00B85AB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b) Bản sao có chứng thực quyết định thành lập hoặc cho phép thành lập;</w:t>
      </w:r>
    </w:p>
    <w:p w:rsidR="00B85ABD" w:rsidRPr="00855BB8" w:rsidRDefault="00B85ABD" w:rsidP="00B85AB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c) Báo cáo tình hình thực hiện cam kết theo đề án thành lập trường;</w:t>
      </w:r>
    </w:p>
    <w:p w:rsidR="00B85ABD" w:rsidRPr="00855BB8" w:rsidRDefault="00B85ABD" w:rsidP="00B85AB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d) Thuyết minh các điều kiện bảo đảm chất lượng đào tạo:</w:t>
      </w:r>
    </w:p>
    <w:p w:rsidR="00B85ABD" w:rsidRPr="00855BB8" w:rsidRDefault="00B85ABD" w:rsidP="00B85AB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- Danh sách trích ngang cán bộ giảng viên cơ hữu và cán bộ quản lý có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xác nhận của Sở Giáo dục và Đào tạo;</w:t>
      </w:r>
    </w:p>
    <w:p w:rsidR="00B85ABD" w:rsidRPr="00855BB8" w:rsidRDefault="00B85ABD" w:rsidP="00B85AB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- Đất đai, cơ sở vật chất, thiết bị đáp ứng yêu cầu hoạt động đào tạo theo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cam kết; thống kê cơ sở vật chất phục vụ đào tạo chung toàn trường, số lượng 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diện tích giảng đường, thư viện, phòng thí nghiệm, các loại máy móc thiết bị,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giáo trình, tài liệu, sách phục vụ hoạt động giáo dục có xác nhận của Sở Giáo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dục và Đào tạo;</w:t>
      </w:r>
    </w:p>
    <w:p w:rsidR="00B85ABD" w:rsidRPr="00855BB8" w:rsidRDefault="00B85ABD" w:rsidP="00B85AB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- Nguồn lực tài chính theo quy định để bảo đảm duy trì và phát triển hoạt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động giáo dục nghề nghiệp;</w:t>
      </w:r>
    </w:p>
    <w:p w:rsidR="00B85ABD" w:rsidRPr="00855BB8" w:rsidRDefault="00B85ABD" w:rsidP="00B85AB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- Dự kiến chỉ tiêu và kế hoạch tuyển sinh;</w:t>
      </w:r>
    </w:p>
    <w:p w:rsidR="00B85ABD" w:rsidRPr="00855BB8" w:rsidRDefault="00B85ABD" w:rsidP="00B85AB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- Chương trình đào tạo và giáo trình, tài liệu giảng dạy, học tập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quy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định.</w:t>
      </w:r>
    </w:p>
    <w:p w:rsidR="00B85ABD" w:rsidRPr="00855BB8" w:rsidRDefault="00B85ABD" w:rsidP="00B85AB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đ) Điều lệ, quy chế tổ chức và hoạt động của trường.</w:t>
      </w:r>
    </w:p>
    <w:p w:rsidR="00B85ABD" w:rsidRPr="00855BB8" w:rsidRDefault="00B85ABD" w:rsidP="00B85AB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Số lượng hồ sơ: 01 bộ.</w:t>
      </w:r>
    </w:p>
    <w:p w:rsidR="00B85ABD" w:rsidRPr="00855BB8" w:rsidRDefault="00B85ABD" w:rsidP="00B85AB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54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.4. Thời hạn giải quyết:</w:t>
      </w:r>
    </w:p>
    <w:p w:rsidR="00B85ABD" w:rsidRPr="00855BB8" w:rsidRDefault="00B85ABD" w:rsidP="00B85AB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10 ngày làm việc kể từ ngày nhận đủ hồ sơ hợp lệ.</w:t>
      </w:r>
    </w:p>
    <w:p w:rsidR="00B85ABD" w:rsidRPr="00855BB8" w:rsidRDefault="00B85ABD" w:rsidP="00B85AB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54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.5. Đối tượng thực hiện:</w:t>
      </w:r>
    </w:p>
    <w:p w:rsidR="00B85ABD" w:rsidRPr="00855BB8" w:rsidRDefault="00B85ABD" w:rsidP="00B85AB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Cá nhân hoặc tổ chức.</w:t>
      </w:r>
    </w:p>
    <w:p w:rsidR="00B85ABD" w:rsidRPr="00855BB8" w:rsidRDefault="00B85ABD" w:rsidP="00B85AB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54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.6. Cơ quan thực hiện:</w:t>
      </w:r>
    </w:p>
    <w:p w:rsidR="00B85ABD" w:rsidRPr="00855BB8" w:rsidRDefault="00B85ABD" w:rsidP="00B85AB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Sở Giáo dục và Đào tạo</w:t>
      </w:r>
    </w:p>
    <w:p w:rsidR="00B85ABD" w:rsidRPr="00855BB8" w:rsidRDefault="00B85ABD" w:rsidP="00B85AB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54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.7. Kết quả thực hiện:</w:t>
      </w:r>
    </w:p>
    <w:p w:rsidR="00B85ABD" w:rsidRPr="00855BB8" w:rsidRDefault="00B85ABD" w:rsidP="00B85AB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Giấy chứng nhận đăng ký hoạt động giáo dục nghề nghiệp đối với nhóm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ngành đào tạo giáo viên trình độ trung cấp của Giám đốc Sở Giáo dục và Đào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tạo.</w:t>
      </w:r>
    </w:p>
    <w:p w:rsidR="00B85ABD" w:rsidRPr="00855BB8" w:rsidRDefault="00B85ABD" w:rsidP="00B85AB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54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.8. Lệ phí:</w:t>
      </w:r>
    </w:p>
    <w:p w:rsidR="00B85ABD" w:rsidRPr="00855BB8" w:rsidRDefault="00B85ABD" w:rsidP="00B85AB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Không.</w:t>
      </w:r>
    </w:p>
    <w:p w:rsidR="00B85ABD" w:rsidRPr="00855BB8" w:rsidRDefault="00B85ABD" w:rsidP="00B85AB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54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.9. Tên mẫu đơn, mẫu tờ khai:</w:t>
      </w:r>
    </w:p>
    <w:p w:rsidR="00B85ABD" w:rsidRPr="00855BB8" w:rsidRDefault="00B85ABD" w:rsidP="00B85AB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Không.</w:t>
      </w:r>
    </w:p>
    <w:p w:rsidR="00B85ABD" w:rsidRPr="00855BB8" w:rsidRDefault="00B85ABD" w:rsidP="00B85AB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54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.10. Yêu cầu, điều kiện:</w:t>
      </w:r>
    </w:p>
    <w:p w:rsidR="00B85ABD" w:rsidRPr="00855BB8" w:rsidRDefault="00B85ABD" w:rsidP="00B85AB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- Có quyết định thành lập hoặc quyết định cho phép thành lập trường.</w:t>
      </w:r>
    </w:p>
    <w:p w:rsidR="00B85ABD" w:rsidRPr="00855BB8" w:rsidRDefault="00B85ABD" w:rsidP="00B85AB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- Địa điểm xây dựng trường bảo đảm môi trường giáo dục, an toàn cho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người học, nhà giáo, cán bộ quản lý và nhân viên.</w:t>
      </w:r>
    </w:p>
    <w:p w:rsidR="00B85ABD" w:rsidRPr="00855BB8" w:rsidRDefault="00B85ABD" w:rsidP="00B85AB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- Có trường sở, cơ sở vật chất, thiết bị đáp ứng yêu cầu hoạt động giáo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dục theo đề án thành lập trường đã cam kết. Trong đó, diện tích sàn xây dựng tối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thiểu là 5,5 m2/học sinh đối với trình độ trung cấp và 7,5 m2/sinh viên đối với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trình độ cao đẳng.</w:t>
      </w:r>
    </w:p>
    <w:p w:rsidR="00B85ABD" w:rsidRPr="00855BB8" w:rsidRDefault="00B85ABD" w:rsidP="00B85AB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- Có đủ chương trình đào tạo, giáo trình, tài liệu giảng dạy, học tập đáp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ứng yêu cầu về đăng ký hoạt động giáo dục nghề nghiệp đối với nhóm ngành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đào tạo giáo viên trình độ trung cấp, trình độ cao đẳng theo hướng dẫn của Bộ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Giáo dục và Đào tạo.</w:t>
      </w:r>
    </w:p>
    <w:p w:rsidR="00B85ABD" w:rsidRPr="00855BB8" w:rsidRDefault="00B85ABD" w:rsidP="00B85AB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- Có đội ngũ cán bộ quản lý và giáo viên bảo đảm đạt tiêu chuẩn về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chuyên môn nghiệp vụ, đủ về số lượng, đồng bộ về cơ cấu phù hợp với lộ trình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đăng ký ngành, nghề đào tạo và tuyển sinh theo quy định của Bộ Giáo dục 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Đào tạo.</w:t>
      </w:r>
    </w:p>
    <w:p w:rsidR="00B85ABD" w:rsidRPr="00855BB8" w:rsidRDefault="00B85ABD" w:rsidP="00B85AB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- Có đủ nguồn lực tài chính theo quy định để bảo đảm duy trì và phát triểnhoạt động giáo dục.</w:t>
      </w:r>
    </w:p>
    <w:p w:rsidR="00B85ABD" w:rsidRPr="00855BB8" w:rsidRDefault="00B85ABD" w:rsidP="00B85AB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- Có quy chế tổ chức và hoạt động của nhà trường.</w:t>
      </w:r>
    </w:p>
    <w:p w:rsidR="00B85ABD" w:rsidRPr="00855BB8" w:rsidRDefault="00B85ABD" w:rsidP="00B85AB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54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.11. Căn cứ pháp lý:</w:t>
      </w:r>
    </w:p>
    <w:p w:rsidR="003E4347" w:rsidRDefault="00B85ABD" w:rsidP="00B85ABD">
      <w:pPr>
        <w:spacing w:before="120" w:after="120" w:line="240" w:lineRule="auto"/>
        <w:ind w:firstLine="567"/>
        <w:jc w:val="both"/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Nghị định số 46/2017/NĐ-CP ngày 21/4/2017 của Chính phủ quy định về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điều kiện đầu tư và hoạt động trong lĩnh vực giáo dục.</w:t>
      </w:r>
    </w:p>
    <w:sectPr w:rsidR="003E4347" w:rsidSect="00B85ABD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95"/>
    <w:rsid w:val="003E4347"/>
    <w:rsid w:val="00A31095"/>
    <w:rsid w:val="00B8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95A9D7-5C80-4746-9D58-46D8B092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ABD"/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Văn Dũng</dc:creator>
  <cp:keywords/>
  <dc:description/>
  <cp:lastModifiedBy>Trần Văn Dũng</cp:lastModifiedBy>
  <cp:revision>2</cp:revision>
  <dcterms:created xsi:type="dcterms:W3CDTF">2019-01-16T09:05:00Z</dcterms:created>
  <dcterms:modified xsi:type="dcterms:W3CDTF">2019-01-16T09:05:00Z</dcterms:modified>
</cp:coreProperties>
</file>