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39" w:rsidRPr="000F094A" w:rsidRDefault="00C41639" w:rsidP="00C41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94A">
        <w:rPr>
          <w:rFonts w:ascii="Times New Roman" w:hAnsi="Times New Roman" w:cs="Times New Roman"/>
          <w:b/>
          <w:sz w:val="32"/>
          <w:szCs w:val="32"/>
        </w:rPr>
        <w:t>PHÂN TÍCH ĐỀ MINH HỌA LẦN 2 NĂM 2020</w:t>
      </w:r>
    </w:p>
    <w:p w:rsidR="00057E85" w:rsidRPr="000F094A" w:rsidRDefault="00C41639" w:rsidP="00C41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94A">
        <w:rPr>
          <w:rFonts w:ascii="Times New Roman" w:hAnsi="Times New Roman" w:cs="Times New Roman"/>
          <w:b/>
          <w:sz w:val="32"/>
          <w:szCs w:val="32"/>
        </w:rPr>
        <w:t xml:space="preserve">MÔN LỊCH SỬ </w:t>
      </w:r>
      <w:bookmarkStart w:id="0" w:name="_GoBack"/>
      <w:bookmarkEnd w:id="0"/>
    </w:p>
    <w:p w:rsidR="00475BB3" w:rsidRPr="000F094A" w:rsidRDefault="00F520D2" w:rsidP="00F520D2">
      <w:pPr>
        <w:rPr>
          <w:rFonts w:ascii="Times New Roman" w:hAnsi="Times New Roman" w:cs="Times New Roman"/>
          <w:b/>
          <w:sz w:val="32"/>
          <w:szCs w:val="32"/>
        </w:rPr>
      </w:pPr>
      <w:r w:rsidRPr="000F094A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="00475BB3" w:rsidRPr="000F094A">
        <w:rPr>
          <w:rFonts w:ascii="Times New Roman" w:hAnsi="Times New Roman" w:cs="Times New Roman"/>
          <w:b/>
          <w:sz w:val="32"/>
          <w:szCs w:val="32"/>
        </w:rPr>
        <w:t>Nhận</w:t>
      </w:r>
      <w:proofErr w:type="spellEnd"/>
      <w:r w:rsidR="00475BB3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75BB3" w:rsidRPr="000F094A">
        <w:rPr>
          <w:rFonts w:ascii="Times New Roman" w:hAnsi="Times New Roman" w:cs="Times New Roman"/>
          <w:b/>
          <w:sz w:val="32"/>
          <w:szCs w:val="32"/>
        </w:rPr>
        <w:t>xét</w:t>
      </w:r>
      <w:proofErr w:type="spellEnd"/>
      <w:r w:rsidR="00475BB3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475BB3" w:rsidRPr="000F094A">
        <w:rPr>
          <w:rFonts w:ascii="Times New Roman" w:hAnsi="Times New Roman" w:cs="Times New Roman"/>
          <w:b/>
          <w:sz w:val="32"/>
          <w:szCs w:val="32"/>
        </w:rPr>
        <w:t>chung</w:t>
      </w:r>
      <w:proofErr w:type="spellEnd"/>
      <w:proofErr w:type="gramEnd"/>
    </w:p>
    <w:p w:rsidR="00475BB3" w:rsidRDefault="00475BB3" w:rsidP="00F5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GD&amp;ĐT.</w:t>
      </w:r>
    </w:p>
    <w:p w:rsidR="000F094A" w:rsidRPr="00475BB3" w:rsidRDefault="00475BB3" w:rsidP="00F5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II.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4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F094A">
        <w:rPr>
          <w:rFonts w:ascii="Times New Roman" w:hAnsi="Times New Roman" w:cs="Times New Roman"/>
          <w:sz w:val="28"/>
          <w:szCs w:val="28"/>
        </w:rPr>
        <w:t>.</w:t>
      </w:r>
    </w:p>
    <w:p w:rsidR="00F520D2" w:rsidRPr="000F094A" w:rsidRDefault="00475BB3" w:rsidP="00F520D2">
      <w:pPr>
        <w:rPr>
          <w:rFonts w:ascii="Times New Roman" w:hAnsi="Times New Roman" w:cs="Times New Roman"/>
          <w:b/>
          <w:sz w:val="32"/>
          <w:szCs w:val="32"/>
        </w:rPr>
      </w:pPr>
      <w:r w:rsidRPr="000F094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Ma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trận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trọng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cấu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trúc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</w:p>
    <w:tbl>
      <w:tblPr>
        <w:tblStyle w:val="TableGrid"/>
        <w:tblW w:w="13850" w:type="dxa"/>
        <w:tblLook w:val="04A0" w:firstRow="1" w:lastRow="0" w:firstColumn="1" w:lastColumn="0" w:noHBand="0" w:noVBand="1"/>
      </w:tblPr>
      <w:tblGrid>
        <w:gridCol w:w="1168"/>
        <w:gridCol w:w="1168"/>
        <w:gridCol w:w="5669"/>
        <w:gridCol w:w="1169"/>
        <w:gridCol w:w="1169"/>
        <w:gridCol w:w="1169"/>
        <w:gridCol w:w="1169"/>
        <w:gridCol w:w="1169"/>
      </w:tblGrid>
      <w:tr w:rsidR="00C41639" w:rsidTr="00C41639">
        <w:tc>
          <w:tcPr>
            <w:tcW w:w="8005" w:type="dxa"/>
            <w:gridSpan w:val="3"/>
          </w:tcPr>
          <w:p w:rsidR="00C41639" w:rsidRPr="001B5F35" w:rsidRDefault="00C41639" w:rsidP="00C4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dung)</w:t>
            </w:r>
          </w:p>
        </w:tc>
        <w:tc>
          <w:tcPr>
            <w:tcW w:w="1169" w:type="dxa"/>
            <w:vMerge w:val="restart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169" w:type="dxa"/>
            <w:vMerge w:val="restart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169" w:type="dxa"/>
            <w:vMerge w:val="restart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169" w:type="dxa"/>
            <w:vMerge w:val="restart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169" w:type="dxa"/>
            <w:vMerge w:val="restart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</w:tr>
      <w:tr w:rsidR="00C41639" w:rsidTr="00C41639">
        <w:tc>
          <w:tcPr>
            <w:tcW w:w="1168" w:type="dxa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168" w:type="dxa"/>
          </w:tcPr>
          <w:p w:rsidR="00C41639" w:rsidRPr="001B5F35" w:rsidRDefault="00C41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5669" w:type="dxa"/>
          </w:tcPr>
          <w:p w:rsidR="00C41639" w:rsidRPr="001B5F35" w:rsidRDefault="00C41639" w:rsidP="00CF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1B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169" w:type="dxa"/>
            <w:vMerge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79" w:rsidTr="00C41639">
        <w:tc>
          <w:tcPr>
            <w:tcW w:w="1168" w:type="dxa"/>
            <w:vMerge w:val="restart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  <w:vMerge w:val="restart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:rsidR="000F094A" w:rsidRDefault="000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(1858-1918)</w:t>
            </w: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XX</w:t>
            </w:r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(1911-1920)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879" w:rsidTr="00C41639">
        <w:tc>
          <w:tcPr>
            <w:tcW w:w="1168" w:type="dxa"/>
            <w:vMerge w:val="restart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  <w:vMerge w:val="restart"/>
          </w:tcPr>
          <w:p w:rsidR="00CF5879" w:rsidRDefault="00CF5879" w:rsidP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</w:p>
          <w:p w:rsidR="000F094A" w:rsidRDefault="000F094A" w:rsidP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(1945-2000)</w:t>
            </w: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(1945-1949)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(1945-1991)</w:t>
            </w:r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Bang </w:t>
            </w:r>
            <w:proofErr w:type="spellStart"/>
            <w:r w:rsidR="000F094A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(1991-2000)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Á, Phi,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Latinh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(1945-2000)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0F094A">
              <w:rPr>
                <w:rFonts w:ascii="Times New Roman" w:hAnsi="Times New Roman" w:cs="Times New Roman"/>
                <w:sz w:val="28"/>
                <w:szCs w:val="28"/>
              </w:rPr>
              <w:t xml:space="preserve"> (1945-2000)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(1945-2000)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:rsidR="000F094A" w:rsidRDefault="000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(1919-2000)</w:t>
            </w: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(1919-1930)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1930-1945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1945-1954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1954-1975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879" w:rsidTr="00C41639"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1975-2000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F587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639" w:rsidTr="00C41639">
        <w:tc>
          <w:tcPr>
            <w:tcW w:w="1168" w:type="dxa"/>
          </w:tcPr>
          <w:p w:rsidR="00C4163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168" w:type="dxa"/>
          </w:tcPr>
          <w:p w:rsidR="00C4163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</w:p>
        </w:tc>
        <w:tc>
          <w:tcPr>
            <w:tcW w:w="5669" w:type="dxa"/>
          </w:tcPr>
          <w:p w:rsidR="00C41639" w:rsidRDefault="00CF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F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0D2">
              <w:rPr>
                <w:rFonts w:ascii="Times New Roman" w:hAnsi="Times New Roman" w:cs="Times New Roman"/>
                <w:sz w:val="28"/>
                <w:szCs w:val="28"/>
              </w:rPr>
              <w:t>Vecxai-Oasinhton</w:t>
            </w:r>
            <w:proofErr w:type="spellEnd"/>
            <w:r w:rsidR="00F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0D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0D2">
              <w:rPr>
                <w:rFonts w:ascii="Times New Roman" w:hAnsi="Times New Roman" w:cs="Times New Roman"/>
                <w:sz w:val="28"/>
                <w:szCs w:val="28"/>
              </w:rPr>
              <w:t>trật</w:t>
            </w:r>
            <w:proofErr w:type="spellEnd"/>
            <w:r w:rsidR="00F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0D2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F52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0D2">
              <w:rPr>
                <w:rFonts w:ascii="Times New Roman" w:hAnsi="Times New Roman" w:cs="Times New Roman"/>
                <w:sz w:val="28"/>
                <w:szCs w:val="28"/>
              </w:rPr>
              <w:t>Ianta</w:t>
            </w:r>
            <w:proofErr w:type="spellEnd"/>
          </w:p>
        </w:tc>
        <w:tc>
          <w:tcPr>
            <w:tcW w:w="1169" w:type="dxa"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4163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41639" w:rsidRDefault="00C4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41639" w:rsidRDefault="00F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20D2" w:rsidTr="002B53CF">
        <w:tc>
          <w:tcPr>
            <w:tcW w:w="2336" w:type="dxa"/>
            <w:gridSpan w:val="2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6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520D2" w:rsidTr="00A0330C">
        <w:tc>
          <w:tcPr>
            <w:tcW w:w="2336" w:type="dxa"/>
            <w:gridSpan w:val="2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56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F520D2" w:rsidRPr="000F094A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41639" w:rsidRDefault="00C41639">
      <w:pPr>
        <w:rPr>
          <w:rFonts w:ascii="Times New Roman" w:hAnsi="Times New Roman" w:cs="Times New Roman"/>
          <w:sz w:val="28"/>
          <w:szCs w:val="28"/>
        </w:rPr>
      </w:pPr>
    </w:p>
    <w:p w:rsidR="00F520D2" w:rsidRPr="000F094A" w:rsidRDefault="00475BB3">
      <w:pPr>
        <w:rPr>
          <w:rFonts w:ascii="Times New Roman" w:hAnsi="Times New Roman" w:cs="Times New Roman"/>
          <w:b/>
          <w:sz w:val="32"/>
          <w:szCs w:val="32"/>
        </w:rPr>
      </w:pPr>
      <w:r w:rsidRPr="000F094A">
        <w:rPr>
          <w:rFonts w:ascii="Times New Roman" w:hAnsi="Times New Roman" w:cs="Times New Roman"/>
          <w:b/>
          <w:sz w:val="32"/>
          <w:szCs w:val="32"/>
        </w:rPr>
        <w:t>3</w:t>
      </w:r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Đáp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án</w:t>
      </w:r>
      <w:proofErr w:type="spellEnd"/>
      <w:proofErr w:type="gram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tham</w:t>
      </w:r>
      <w:proofErr w:type="spellEnd"/>
      <w:r w:rsidR="00F520D2" w:rsidRPr="000F0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20D2" w:rsidRPr="000F094A">
        <w:rPr>
          <w:rFonts w:ascii="Times New Roman" w:hAnsi="Times New Roman" w:cs="Times New Roman"/>
          <w:b/>
          <w:sz w:val="32"/>
          <w:szCs w:val="32"/>
        </w:rPr>
        <w:t>khảo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619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20D2" w:rsidTr="00F520D2">
        <w:tc>
          <w:tcPr>
            <w:tcW w:w="1618" w:type="dxa"/>
          </w:tcPr>
          <w:p w:rsidR="00F520D2" w:rsidRPr="00475BB3" w:rsidRDefault="00F5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</w:tcPr>
          <w:p w:rsidR="00F520D2" w:rsidRPr="00475BB3" w:rsidRDefault="00475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B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:rsidR="00F520D2" w:rsidRDefault="0047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520D2" w:rsidRPr="00C41639" w:rsidRDefault="00F520D2">
      <w:pPr>
        <w:rPr>
          <w:rFonts w:ascii="Times New Roman" w:hAnsi="Times New Roman" w:cs="Times New Roman"/>
          <w:sz w:val="28"/>
          <w:szCs w:val="28"/>
        </w:rPr>
      </w:pPr>
    </w:p>
    <w:sectPr w:rsidR="00F520D2" w:rsidRPr="00C41639" w:rsidSect="00C41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9"/>
    <w:rsid w:val="00057E85"/>
    <w:rsid w:val="000F094A"/>
    <w:rsid w:val="001B5F35"/>
    <w:rsid w:val="00475BB3"/>
    <w:rsid w:val="00C41639"/>
    <w:rsid w:val="00CF5879"/>
    <w:rsid w:val="00F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54466-4B90-4668-9DF4-140438E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2020-05-07T14:49:00Z</dcterms:created>
  <dcterms:modified xsi:type="dcterms:W3CDTF">2020-05-08T01:34:00Z</dcterms:modified>
</cp:coreProperties>
</file>